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320" w:rsidRDefault="007F2320" w:rsidP="00C146EA">
      <w:pPr>
        <w:pStyle w:val="a3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-710012</wp:posOffset>
            </wp:positionH>
            <wp:positionV relativeFrom="paragraph">
              <wp:posOffset>-819067</wp:posOffset>
            </wp:positionV>
            <wp:extent cx="7618344" cy="2409245"/>
            <wp:effectExtent l="19050" t="0" r="1656" b="0"/>
            <wp:wrapNone/>
            <wp:docPr id="1" name="Εικόνα 1" descr="http://d.fastcompany.net/multisite_files/codesign/imagecache/1280/article_feature/848-prison-w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.fastcompany.net/multisite_files/codesign/imagecache/1280/article_feature/848-prison-wir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/>
                    </a:blip>
                    <a:srcRect t="3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8344" cy="2409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320" w:rsidRDefault="007F2320" w:rsidP="00C146EA">
      <w:pPr>
        <w:pStyle w:val="a3"/>
        <w:jc w:val="center"/>
        <w:rPr>
          <w:b/>
          <w:sz w:val="32"/>
          <w:szCs w:val="32"/>
        </w:rPr>
      </w:pPr>
    </w:p>
    <w:p w:rsidR="007F2320" w:rsidRDefault="007F2320" w:rsidP="00C146EA">
      <w:pPr>
        <w:pStyle w:val="a3"/>
        <w:jc w:val="center"/>
        <w:rPr>
          <w:b/>
          <w:sz w:val="32"/>
          <w:szCs w:val="32"/>
        </w:rPr>
      </w:pPr>
    </w:p>
    <w:p w:rsidR="007F2320" w:rsidRDefault="007F2320" w:rsidP="00C146EA">
      <w:pPr>
        <w:pStyle w:val="a3"/>
        <w:jc w:val="center"/>
        <w:rPr>
          <w:b/>
          <w:sz w:val="32"/>
          <w:szCs w:val="32"/>
        </w:rPr>
      </w:pPr>
    </w:p>
    <w:p w:rsidR="00F61059" w:rsidRPr="007F2320" w:rsidRDefault="0095588F" w:rsidP="00C146EA">
      <w:pPr>
        <w:pStyle w:val="a3"/>
        <w:jc w:val="center"/>
        <w:rPr>
          <w:b/>
          <w:color w:val="FFFFFF" w:themeColor="background1"/>
          <w:sz w:val="32"/>
          <w:szCs w:val="32"/>
        </w:rPr>
      </w:pPr>
      <w:r>
        <w:rPr>
          <w:b/>
          <w:color w:val="FFFFFF" w:themeColor="background1"/>
          <w:sz w:val="40"/>
          <w:szCs w:val="32"/>
          <w:highlight w:val="black"/>
        </w:rPr>
        <w:t xml:space="preserve"> </w:t>
      </w:r>
      <w:r w:rsidR="00655F3A" w:rsidRPr="007F2320">
        <w:rPr>
          <w:b/>
          <w:color w:val="FFFFFF" w:themeColor="background1"/>
          <w:sz w:val="40"/>
          <w:szCs w:val="32"/>
          <w:highlight w:val="black"/>
        </w:rPr>
        <w:t xml:space="preserve">«Ασφυξία για μια ανάσα </w:t>
      </w:r>
      <w:proofErr w:type="spellStart"/>
      <w:r w:rsidR="00655F3A" w:rsidRPr="007F2320">
        <w:rPr>
          <w:b/>
          <w:color w:val="FFFFFF" w:themeColor="background1"/>
          <w:sz w:val="40"/>
          <w:szCs w:val="32"/>
          <w:highlight w:val="black"/>
        </w:rPr>
        <w:t>ελευθερίας»</w:t>
      </w:r>
      <w:r w:rsidR="007F2320" w:rsidRPr="007F2320">
        <w:rPr>
          <w:b/>
          <w:sz w:val="40"/>
          <w:szCs w:val="32"/>
          <w:highlight w:val="black"/>
        </w:rPr>
        <w:t>λ</w:t>
      </w:r>
      <w:proofErr w:type="spellEnd"/>
    </w:p>
    <w:p w:rsidR="007F2320" w:rsidRPr="007F2320" w:rsidRDefault="007F2320" w:rsidP="00C146EA">
      <w:pPr>
        <w:pStyle w:val="a3"/>
        <w:ind w:firstLine="720"/>
        <w:jc w:val="both"/>
        <w:rPr>
          <w:b/>
          <w:sz w:val="24"/>
          <w:szCs w:val="32"/>
        </w:rPr>
      </w:pPr>
      <w:r w:rsidRPr="007F2320">
        <w:rPr>
          <w:b/>
          <w:sz w:val="24"/>
          <w:szCs w:val="32"/>
        </w:rPr>
        <w:t xml:space="preserve"> </w:t>
      </w:r>
    </w:p>
    <w:p w:rsidR="007F2320" w:rsidRPr="007F2320" w:rsidRDefault="007F2320" w:rsidP="00C146EA">
      <w:pPr>
        <w:pStyle w:val="a3"/>
        <w:ind w:firstLine="720"/>
        <w:jc w:val="both"/>
        <w:rPr>
          <w:sz w:val="10"/>
        </w:rPr>
      </w:pPr>
      <w:r w:rsidRPr="007F2320">
        <w:rPr>
          <w:b/>
          <w:sz w:val="16"/>
          <w:szCs w:val="32"/>
        </w:rPr>
        <w:t xml:space="preserve"> </w:t>
      </w:r>
    </w:p>
    <w:p w:rsidR="00707ABA" w:rsidRDefault="00707ABA" w:rsidP="00C146EA">
      <w:pPr>
        <w:pStyle w:val="a3"/>
        <w:ind w:firstLine="720"/>
        <w:jc w:val="both"/>
      </w:pPr>
    </w:p>
    <w:p w:rsidR="00707ABA" w:rsidRDefault="00707ABA" w:rsidP="00C146EA">
      <w:pPr>
        <w:pStyle w:val="a3"/>
        <w:ind w:firstLine="720"/>
        <w:jc w:val="both"/>
        <w:sectPr w:rsidR="00707ABA" w:rsidSect="007F2320">
          <w:pgSz w:w="11906" w:h="16838"/>
          <w:pgMar w:top="1077" w:right="991" w:bottom="709" w:left="1077" w:header="709" w:footer="709" w:gutter="0"/>
          <w:cols w:space="708"/>
          <w:docGrid w:linePitch="360"/>
        </w:sectPr>
      </w:pPr>
    </w:p>
    <w:p w:rsidR="008B3FA3" w:rsidRPr="00F120DF" w:rsidRDefault="00655F3A" w:rsidP="00C146EA">
      <w:pPr>
        <w:pStyle w:val="a3"/>
        <w:ind w:firstLine="720"/>
        <w:jc w:val="both"/>
      </w:pPr>
      <w:r w:rsidRPr="00F63A58">
        <w:rPr>
          <w:b/>
        </w:rPr>
        <w:lastRenderedPageBreak/>
        <w:t>Τη Δευτέρα 10/11 ξεκίνησε απεργία πείνας ο Νίκος Ρωμανός</w:t>
      </w:r>
      <w:r w:rsidRPr="00C146EA">
        <w:t>, ο οποίος έχει καταδικαστεί από το δικαστήριο σε 15 χρόνια φυλάκισης.</w:t>
      </w:r>
      <w:r w:rsidR="00E54BC9" w:rsidRPr="00C146EA">
        <w:t xml:space="preserve"> Αντιστεκόμενος στη λογική του φόβου και της υποταγής που καλλιεργείται στα σύγχρονα κολαστήρια, έδωσε πανελλήνιες εξετάσει</w:t>
      </w:r>
      <w:r w:rsidR="008B3FA3" w:rsidRPr="00C146EA">
        <w:t>ς την περασμένη άνοιξη</w:t>
      </w:r>
      <w:r w:rsidR="00E54BC9" w:rsidRPr="00C146EA">
        <w:t xml:space="preserve"> και πέρασε σε μια σχολή στην Αθήνα. </w:t>
      </w:r>
      <w:r w:rsidR="00E76423">
        <w:t xml:space="preserve">Εκείνη την περίοδο, θέλοντας να δείξει το «καλό» του πρόσωπο, το κράτος έστειλε τον υπουργό «Δικαιοσύνης» να δώσει βραβεία στους επιτυχόντες </w:t>
      </w:r>
      <w:r w:rsidR="008F4606">
        <w:t xml:space="preserve">μέσα από τις φυλακές, κάτι που ο Ρωμανός αρνήθηκε. </w:t>
      </w:r>
      <w:r w:rsidR="008F4606" w:rsidRPr="008F4606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8F4606">
        <w:rPr>
          <w:rFonts w:ascii="Arial" w:hAnsi="Arial" w:cs="Arial"/>
          <w:color w:val="000000"/>
          <w:sz w:val="20"/>
          <w:szCs w:val="20"/>
          <w:shd w:val="clear" w:color="auto" w:fill="FFFFFF"/>
        </w:rPr>
        <w:t>«Η Πολιτεία δεν κάνει διακρίσεις στα θέματα σπουδών» είχε δηλώσει τότε ο υπουργός. Τώρα</w:t>
      </w:r>
      <w:r w:rsidR="008F4606">
        <w:t>, πα</w:t>
      </w:r>
      <w:r w:rsidR="00E54BC9" w:rsidRPr="00C146EA">
        <w:t>ρά τις επαναλαμβανόμενες προσπάθειες</w:t>
      </w:r>
      <w:r w:rsidR="00820D9A">
        <w:t xml:space="preserve"> του Ρωμανού</w:t>
      </w:r>
      <w:r w:rsidR="00E54BC9" w:rsidRPr="00C146EA">
        <w:t xml:space="preserve"> για </w:t>
      </w:r>
      <w:r w:rsidR="00E54BC9" w:rsidRPr="00F63A58">
        <w:rPr>
          <w:b/>
        </w:rPr>
        <w:t xml:space="preserve">τη </w:t>
      </w:r>
      <w:r w:rsidRPr="00F63A58">
        <w:rPr>
          <w:b/>
        </w:rPr>
        <w:t xml:space="preserve"> χορήγηση </w:t>
      </w:r>
      <w:r w:rsidR="00E54BC9" w:rsidRPr="00F63A58">
        <w:rPr>
          <w:b/>
        </w:rPr>
        <w:t xml:space="preserve">της </w:t>
      </w:r>
      <w:r w:rsidRPr="00F63A58">
        <w:rPr>
          <w:b/>
        </w:rPr>
        <w:t>εκπαιδευτικής άδειας</w:t>
      </w:r>
      <w:r w:rsidR="00E54BC9" w:rsidRPr="00C146EA">
        <w:t xml:space="preserve"> που δικαιούται</w:t>
      </w:r>
      <w:r w:rsidR="00820D9A">
        <w:t xml:space="preserve"> </w:t>
      </w:r>
      <w:r w:rsidR="008B3FA3" w:rsidRPr="00C146EA">
        <w:t>με βάσει τους νόμους του κράτους</w:t>
      </w:r>
      <w:r w:rsidR="00E54BC9" w:rsidRPr="00C146EA">
        <w:t xml:space="preserve">, το αίτημά του καταλήγει στα αζήτητα. </w:t>
      </w:r>
      <w:r w:rsidR="008B3FA3" w:rsidRPr="00F63A58">
        <w:rPr>
          <w:b/>
        </w:rPr>
        <w:t>Αποφάσισε, λοιπόν, να διεκδικήσει το αίτημά του με οδόφραγμα το σώμα του.</w:t>
      </w:r>
      <w:r w:rsidR="008B3FA3" w:rsidRPr="00C146EA">
        <w:t xml:space="preserve"> </w:t>
      </w:r>
    </w:p>
    <w:p w:rsidR="00C146EA" w:rsidRPr="00F63A58" w:rsidRDefault="007F2320" w:rsidP="00C146EA">
      <w:pPr>
        <w:pStyle w:val="a3"/>
        <w:jc w:val="both"/>
        <w:rPr>
          <w:b/>
          <w:sz w:val="10"/>
          <w:szCs w:val="10"/>
        </w:rPr>
      </w:pPr>
      <w:r>
        <w:t xml:space="preserve"> </w:t>
      </w:r>
    </w:p>
    <w:p w:rsidR="00C146EA" w:rsidRDefault="008B3FA3" w:rsidP="007F2320">
      <w:pPr>
        <w:pStyle w:val="a3"/>
        <w:ind w:firstLine="720"/>
        <w:jc w:val="both"/>
      </w:pPr>
      <w:r w:rsidRPr="00F63A58">
        <w:rPr>
          <w:b/>
        </w:rPr>
        <w:t xml:space="preserve">Για τους ίδιους λόγους, απεργία πείνας έχει ξεκινήσει και ο Ηλίας </w:t>
      </w:r>
      <w:proofErr w:type="spellStart"/>
      <w:r w:rsidRPr="00F63A58">
        <w:rPr>
          <w:b/>
        </w:rPr>
        <w:t>Κωστάρης</w:t>
      </w:r>
      <w:proofErr w:type="spellEnd"/>
      <w:r w:rsidRPr="00F63A58">
        <w:rPr>
          <w:b/>
        </w:rPr>
        <w:t xml:space="preserve"> από τις </w:t>
      </w:r>
      <w:r w:rsidR="00F120DF" w:rsidRPr="00F63A58">
        <w:rPr>
          <w:b/>
        </w:rPr>
        <w:t>29</w:t>
      </w:r>
      <w:r w:rsidRPr="00F63A58">
        <w:rPr>
          <w:b/>
        </w:rPr>
        <w:t>/10</w:t>
      </w:r>
      <w:r w:rsidRPr="00C146EA">
        <w:t xml:space="preserve"> –δυο βδομάδες πριν το Ρωμανό, του οποίου οι άδειες ξαφνικά του απαγορεύτηκαν. </w:t>
      </w:r>
      <w:r w:rsidR="00885A9C" w:rsidRPr="00C146EA">
        <w:t> Για δέκα μήνες κατέθετ</w:t>
      </w:r>
      <w:r w:rsidR="00E05BB8">
        <w:t>ε</w:t>
      </w:r>
      <w:r w:rsidR="00885A9C" w:rsidRPr="00C146EA">
        <w:t xml:space="preserve"> σειρά αιτήσεων για τακτικές και εκπαιδευτικές άδειες χωρίς καμία απάντηση, με κίνδυνο να μην μπορέσει να ολοκληρώσει τις σπουδές εξαιτίας του νόμου του υπουργείου Παιδείας που περιορίζει το χρόνο φοίτησης. </w:t>
      </w:r>
    </w:p>
    <w:p w:rsidR="007F2320" w:rsidRPr="007F2320" w:rsidRDefault="007F2320" w:rsidP="007F2320">
      <w:pPr>
        <w:pStyle w:val="a3"/>
        <w:ind w:firstLine="720"/>
        <w:jc w:val="both"/>
        <w:rPr>
          <w:sz w:val="10"/>
          <w:szCs w:val="10"/>
        </w:rPr>
      </w:pPr>
    </w:p>
    <w:p w:rsidR="00C146EA" w:rsidRPr="00F63A58" w:rsidRDefault="008B3FA3" w:rsidP="007F2320">
      <w:pPr>
        <w:pStyle w:val="a3"/>
        <w:ind w:firstLine="720"/>
        <w:jc w:val="both"/>
        <w:rPr>
          <w:u w:val="single"/>
        </w:rPr>
      </w:pPr>
      <w:r w:rsidRPr="00F63A58">
        <w:rPr>
          <w:u w:val="single"/>
        </w:rPr>
        <w:t xml:space="preserve">Σε ένδειξη αλληλεγγύης 75 κρατούμενοι της Ε’ πτέρυγας του Κορυδαλλού απέχουν από τη σίτιση για δύο μέρες. </w:t>
      </w:r>
      <w:r w:rsidR="00885A9C" w:rsidRPr="00F63A58">
        <w:rPr>
          <w:u w:val="single"/>
        </w:rPr>
        <w:t>Επιπλέον, ο Γιάννης Μιχαηλίδης ανακοίνωσε ότι θα συμμετέχει από τις 17/11 στην απεργία πείνας μέχρι τη δικαίωση των αιτημάτων.</w:t>
      </w:r>
    </w:p>
    <w:p w:rsidR="00C146EA" w:rsidRDefault="00885A9C" w:rsidP="007F2320">
      <w:pPr>
        <w:pStyle w:val="a3"/>
        <w:ind w:firstLine="720"/>
        <w:jc w:val="both"/>
      </w:pPr>
      <w:r w:rsidRPr="00C146EA">
        <w:t>Δεν είναι η πρώτη φορά που το κράτος αναιρεί τους ίδιους του</w:t>
      </w:r>
      <w:r w:rsidR="00F120DF" w:rsidRPr="00F120DF">
        <w:t xml:space="preserve"> </w:t>
      </w:r>
      <w:r w:rsidR="00F120DF">
        <w:t>τους</w:t>
      </w:r>
      <w:r w:rsidRPr="00C146EA">
        <w:t xml:space="preserve"> νόμους και δείχνει το εκδικητικό του πρόσωπο σε όσους αγωνίζοντ</w:t>
      </w:r>
      <w:r w:rsidR="00F61059" w:rsidRPr="00C146EA">
        <w:t xml:space="preserve">αι. </w:t>
      </w:r>
      <w:r w:rsidR="00D22CBC">
        <w:t>Συγκεκριμένα μετά σύλληψη</w:t>
      </w:r>
      <w:r w:rsidR="00F120DF">
        <w:t xml:space="preserve"> του Ρωμανού</w:t>
      </w:r>
      <w:r w:rsidR="00D22CBC">
        <w:t xml:space="preserve"> ακολούθησαν βασανιστήρια και ξυλοδαρμοί σε αυτόν και τους 3 συγκατηγορούμενούς του</w:t>
      </w:r>
      <w:r w:rsidR="00F120DF">
        <w:t xml:space="preserve"> </w:t>
      </w:r>
      <w:r w:rsidR="00D22CBC">
        <w:t xml:space="preserve">παρά </w:t>
      </w:r>
      <w:r w:rsidR="00D22CBC">
        <w:lastRenderedPageBreak/>
        <w:t>τις προσπάθειες συγκάλυψης τους από το κράτος αλλοιώνοντας τις φωτογραφίες που δημοσίευσαν στα ΜΜΕ.</w:t>
      </w:r>
      <w:r w:rsidR="00F61059" w:rsidRPr="00C146EA">
        <w:t xml:space="preserve"> Στην περίπτωση του </w:t>
      </w:r>
      <w:proofErr w:type="spellStart"/>
      <w:r w:rsidR="00F61059" w:rsidRPr="00C146EA">
        <w:t>Κωστάρη</w:t>
      </w:r>
      <w:proofErr w:type="spellEnd"/>
      <w:r w:rsidR="00F61059" w:rsidRPr="00C146EA">
        <w:t xml:space="preserve"> </w:t>
      </w:r>
      <w:r w:rsidRPr="00C146EA">
        <w:t xml:space="preserve">για δυόμιση χρόνια έπαιρνε κανονικά τις </w:t>
      </w:r>
      <w:r w:rsidR="00F61059" w:rsidRPr="00C146EA">
        <w:t>άδειες που δικαιούται.</w:t>
      </w:r>
      <w:r w:rsidRPr="00C146EA">
        <w:t xml:space="preserve"> </w:t>
      </w:r>
      <w:r w:rsidR="00F61059" w:rsidRPr="00C146EA">
        <w:t xml:space="preserve">Η </w:t>
      </w:r>
      <w:r w:rsidRPr="00C146EA">
        <w:t>διακοπή</w:t>
      </w:r>
      <w:r w:rsidR="00F61059" w:rsidRPr="00C146EA">
        <w:t xml:space="preserve">, όλως τυχαίως, </w:t>
      </w:r>
      <w:r w:rsidRPr="00C146EA">
        <w:t xml:space="preserve"> συνέπεσε χρονικά</w:t>
      </w:r>
      <w:r w:rsidR="00F61059" w:rsidRPr="00C146EA">
        <w:t xml:space="preserve"> με την </w:t>
      </w:r>
      <w:proofErr w:type="spellStart"/>
      <w:r w:rsidR="00F61059" w:rsidRPr="00C146EA">
        <w:t>τρομο</w:t>
      </w:r>
      <w:r w:rsidR="00F120DF">
        <w:t>ϋ</w:t>
      </w:r>
      <w:r w:rsidR="00F61059" w:rsidRPr="00C146EA">
        <w:t>στερία</w:t>
      </w:r>
      <w:proofErr w:type="spellEnd"/>
      <w:r w:rsidR="00F61059" w:rsidRPr="00C146EA">
        <w:t xml:space="preserve"> από τη μεριά του κράτους και των φερέφωνών του που ακολούθησε</w:t>
      </w:r>
      <w:r w:rsidRPr="00C146EA">
        <w:t xml:space="preserve"> την απόδραση του</w:t>
      </w:r>
      <w:r w:rsidR="00F61059" w:rsidRPr="00C146EA">
        <w:t xml:space="preserve"> Χ. Ξηρού. Πάνω σε αυτή την </w:t>
      </w:r>
      <w:proofErr w:type="spellStart"/>
      <w:r w:rsidR="00F61059" w:rsidRPr="00C146EA">
        <w:t>τρομο</w:t>
      </w:r>
      <w:r w:rsidR="00F120DF">
        <w:t>ϋ</w:t>
      </w:r>
      <w:r w:rsidR="00F61059" w:rsidRPr="00C146EA">
        <w:t>στερία</w:t>
      </w:r>
      <w:proofErr w:type="spellEnd"/>
      <w:r w:rsidR="00F61059" w:rsidRPr="00C146EA">
        <w:t xml:space="preserve"> βρήκε πάτημα</w:t>
      </w:r>
      <w:r w:rsidR="00820D9A" w:rsidRPr="00820D9A">
        <w:t xml:space="preserve"> </w:t>
      </w:r>
      <w:r w:rsidR="00820D9A" w:rsidRPr="00C146EA">
        <w:t>το πρώτο</w:t>
      </w:r>
      <w:r w:rsidR="00820D9A">
        <w:t xml:space="preserve"> </w:t>
      </w:r>
      <w:r w:rsidRPr="00C146EA">
        <w:t>να εφαρμόσει</w:t>
      </w:r>
      <w:r w:rsidR="00820D9A">
        <w:t xml:space="preserve"> </w:t>
      </w:r>
      <w:r w:rsidRPr="00C146EA">
        <w:t>τις πιο σαδιστικές του μεθόδους στους αγωνιστές κρατούμενους.</w:t>
      </w:r>
    </w:p>
    <w:p w:rsidR="007F2320" w:rsidRPr="007F2320" w:rsidRDefault="007F2320" w:rsidP="007F2320">
      <w:pPr>
        <w:pStyle w:val="a3"/>
        <w:ind w:firstLine="720"/>
        <w:jc w:val="both"/>
        <w:rPr>
          <w:sz w:val="10"/>
          <w:szCs w:val="10"/>
        </w:rPr>
      </w:pPr>
      <w:r w:rsidRPr="007F2320">
        <w:rPr>
          <w:sz w:val="10"/>
          <w:szCs w:val="10"/>
        </w:rPr>
        <w:t xml:space="preserve"> </w:t>
      </w:r>
    </w:p>
    <w:p w:rsidR="00E05BB8" w:rsidRDefault="00F61059" w:rsidP="0015453E">
      <w:pPr>
        <w:pStyle w:val="a3"/>
        <w:ind w:firstLine="720"/>
        <w:jc w:val="both"/>
      </w:pPr>
      <w:r w:rsidRPr="00F63A58">
        <w:rPr>
          <w:b/>
        </w:rPr>
        <w:t>Αυτού του τύπου οι μεθοδεύσεις</w:t>
      </w:r>
      <w:r w:rsidR="00E05BB8">
        <w:t xml:space="preserve"> (όπως η </w:t>
      </w:r>
      <w:proofErr w:type="spellStart"/>
      <w:r w:rsidR="00E05BB8">
        <w:t>απαγορεύση</w:t>
      </w:r>
      <w:proofErr w:type="spellEnd"/>
      <w:r w:rsidR="00D22CBC">
        <w:t xml:space="preserve"> αδειών του</w:t>
      </w:r>
      <w:r w:rsidR="00E05BB8">
        <w:t xml:space="preserve"> Σπ.</w:t>
      </w:r>
      <w:r w:rsidR="006F15DA" w:rsidRPr="00C146EA">
        <w:t xml:space="preserve"> </w:t>
      </w:r>
      <w:proofErr w:type="spellStart"/>
      <w:r w:rsidR="006F15DA" w:rsidRPr="00C146EA">
        <w:t>Στρατούλη</w:t>
      </w:r>
      <w:proofErr w:type="spellEnd"/>
      <w:r w:rsidR="006F15DA" w:rsidRPr="00C146EA">
        <w:t>,</w:t>
      </w:r>
      <w:r w:rsidR="00D22CBC">
        <w:t xml:space="preserve"> η παράνομη μεταγωγή του</w:t>
      </w:r>
      <w:r w:rsidR="006F15DA" w:rsidRPr="00C146EA">
        <w:t xml:space="preserve"> Α. </w:t>
      </w:r>
      <w:proofErr w:type="spellStart"/>
      <w:r w:rsidR="006F15DA" w:rsidRPr="00C146EA">
        <w:t>Σταμπούλο</w:t>
      </w:r>
      <w:r w:rsidR="0095588F">
        <w:t>υ</w:t>
      </w:r>
      <w:proofErr w:type="spellEnd"/>
      <w:r w:rsidR="006F15DA" w:rsidRPr="00C146EA">
        <w:t>, κ.α.)</w:t>
      </w:r>
      <w:r w:rsidRPr="00C146EA">
        <w:t xml:space="preserve"> </w:t>
      </w:r>
      <w:r w:rsidRPr="00F63A58">
        <w:rPr>
          <w:b/>
        </w:rPr>
        <w:t>χρησιμοποιούνται ξανά και ξανά ώστε να κάμψουν το ηθικό και</w:t>
      </w:r>
      <w:r w:rsidR="00E05BB8" w:rsidRPr="00F63A58">
        <w:rPr>
          <w:b/>
        </w:rPr>
        <w:t xml:space="preserve"> να περιορίσουν την πολιτική δρα</w:t>
      </w:r>
      <w:r w:rsidRPr="00F63A58">
        <w:rPr>
          <w:b/>
        </w:rPr>
        <w:t>σ</w:t>
      </w:r>
      <w:r w:rsidR="00E05BB8" w:rsidRPr="00F63A58">
        <w:rPr>
          <w:b/>
        </w:rPr>
        <w:t>τηριοποίηση εντός των φυλακών.</w:t>
      </w:r>
      <w:r w:rsidR="00E05BB8">
        <w:t xml:space="preserve"> Σ</w:t>
      </w:r>
      <w:r w:rsidRPr="00C146EA">
        <w:t xml:space="preserve">υμπληρώνουν το ευρύτερο κλίμα που επικρατεί με τους </w:t>
      </w:r>
      <w:proofErr w:type="spellStart"/>
      <w:r w:rsidRPr="00C146EA">
        <w:t>τρομο</w:t>
      </w:r>
      <w:proofErr w:type="spellEnd"/>
      <w:r w:rsidRPr="00C146EA">
        <w:t xml:space="preserve">-νόμους να αυξάνονται συνεχώς, </w:t>
      </w:r>
      <w:r w:rsidR="003F5563" w:rsidRPr="00C146EA">
        <w:t xml:space="preserve">με τη δημιουργία </w:t>
      </w:r>
      <w:r w:rsidR="003F5563" w:rsidRPr="00F63A58">
        <w:rPr>
          <w:b/>
        </w:rPr>
        <w:t>φυλακών τύπου Γ</w:t>
      </w:r>
      <w:r w:rsidR="003F5563" w:rsidRPr="00C146EA">
        <w:t xml:space="preserve"> (ειδικές συνθήκες κράτησης), με την εντεινόμενη καταστολή από τους μπάτσους στο δρόμο. </w:t>
      </w:r>
      <w:r w:rsidR="00E05BB8">
        <w:t>Το κράτος εμφανίζεται εγγυητής της ασφάλειας και της νομιμότητας και με πρόσχημα την ανάπτυξη και την έξοδο από την κρίση, καταστέλλει οτιδήποτε θεωρεί ότι το απειλεί.</w:t>
      </w:r>
    </w:p>
    <w:p w:rsidR="007F2320" w:rsidRPr="007F2320" w:rsidRDefault="007F2320" w:rsidP="0015453E">
      <w:pPr>
        <w:pStyle w:val="a3"/>
        <w:ind w:firstLine="720"/>
        <w:jc w:val="both"/>
        <w:rPr>
          <w:sz w:val="10"/>
          <w:szCs w:val="10"/>
        </w:rPr>
      </w:pPr>
      <w:r w:rsidRPr="007F2320">
        <w:rPr>
          <w:sz w:val="10"/>
          <w:szCs w:val="10"/>
        </w:rPr>
        <w:t xml:space="preserve"> </w:t>
      </w:r>
    </w:p>
    <w:p w:rsidR="007F2320" w:rsidRPr="0095588F" w:rsidRDefault="003F5563" w:rsidP="0095588F">
      <w:pPr>
        <w:pStyle w:val="a3"/>
        <w:ind w:firstLine="720"/>
        <w:jc w:val="both"/>
        <w:rPr>
          <w:b/>
        </w:rPr>
      </w:pPr>
      <w:r w:rsidRPr="00C146EA">
        <w:t>Η απεργία πείνας των κρατουμένων ας γίνει αφορμή για ενεργοποίηση ενάντια σε κάθε μορφή φασισμού, ενάντια στην καταπίεση, οικονομική ή/και άλλη, που μας ασκείται καθημερινά</w:t>
      </w:r>
      <w:r w:rsidR="0095588F">
        <w:t xml:space="preserve">. </w:t>
      </w:r>
      <w:r w:rsidR="0095588F" w:rsidRPr="0095588F">
        <w:t xml:space="preserve">Εμείς από τη μεριά μας στεκόμαστε στην ίδια πλευρά του οδοφράγματος με το Ν. Ρωμανό και το Η. </w:t>
      </w:r>
      <w:proofErr w:type="spellStart"/>
      <w:r w:rsidR="0095588F" w:rsidRPr="0095588F">
        <w:t>Κωστάρη</w:t>
      </w:r>
      <w:proofErr w:type="spellEnd"/>
      <w:r w:rsidR="0095588F" w:rsidRPr="0095588F">
        <w:t xml:space="preserve"> στον αγώνα </w:t>
      </w:r>
      <w:proofErr w:type="spellStart"/>
      <w:r w:rsidR="0095588F" w:rsidRPr="0095588F">
        <w:t>που'χουν</w:t>
      </w:r>
      <w:proofErr w:type="spellEnd"/>
      <w:r w:rsidR="0095588F" w:rsidRPr="0095588F">
        <w:t xml:space="preserve"> ξεκινήσει, τόσο οι ίδιοι, όσο και οι αλληλέγγυοι απεργοί πείνας. </w:t>
      </w:r>
      <w:r w:rsidR="0095588F" w:rsidRPr="0095588F">
        <w:rPr>
          <w:b/>
        </w:rPr>
        <w:t xml:space="preserve">Να κλιμακώσουμε και να </w:t>
      </w:r>
      <w:proofErr w:type="spellStart"/>
      <w:r w:rsidR="0095588F" w:rsidRPr="0095588F">
        <w:rPr>
          <w:b/>
        </w:rPr>
        <w:t>διασυνδέσουμε</w:t>
      </w:r>
      <w:proofErr w:type="spellEnd"/>
      <w:r w:rsidR="0095588F" w:rsidRPr="0095588F">
        <w:rPr>
          <w:b/>
        </w:rPr>
        <w:t xml:space="preserve"> τις αντιστάσεις μας έξω </w:t>
      </w:r>
      <w:proofErr w:type="spellStart"/>
      <w:r w:rsidR="0095588F" w:rsidRPr="0095588F">
        <w:rPr>
          <w:b/>
        </w:rPr>
        <w:t>απο</w:t>
      </w:r>
      <w:proofErr w:type="spellEnd"/>
      <w:r w:rsidR="0095588F" w:rsidRPr="0095588F">
        <w:rPr>
          <w:b/>
        </w:rPr>
        <w:t xml:space="preserve"> διαχωρισμούς των "εντός" και των "εκτός" των τειχών. Η αλληλεγγύη είναι το όπλο μας.</w:t>
      </w:r>
    </w:p>
    <w:p w:rsidR="00707ABA" w:rsidRDefault="00707ABA" w:rsidP="00C146EA">
      <w:pPr>
        <w:pStyle w:val="a3"/>
        <w:sectPr w:rsidR="00707ABA" w:rsidSect="00707ABA">
          <w:type w:val="continuous"/>
          <w:pgSz w:w="11906" w:h="16838"/>
          <w:pgMar w:top="1077" w:right="991" w:bottom="709" w:left="1077" w:header="709" w:footer="709" w:gutter="0"/>
          <w:cols w:num="2" w:space="482"/>
          <w:docGrid w:linePitch="360"/>
        </w:sectPr>
      </w:pPr>
    </w:p>
    <w:p w:rsidR="007F2320" w:rsidRPr="00C146EA" w:rsidRDefault="007F2320" w:rsidP="00C146EA">
      <w:pPr>
        <w:pStyle w:val="a3"/>
      </w:pPr>
    </w:p>
    <w:p w:rsidR="003F5563" w:rsidRPr="007F2320" w:rsidRDefault="007F2320" w:rsidP="00C146EA">
      <w:pPr>
        <w:pStyle w:val="a3"/>
        <w:jc w:val="center"/>
        <w:rPr>
          <w:b/>
          <w:color w:val="FFFFFF" w:themeColor="background1"/>
          <w:sz w:val="24"/>
          <w:szCs w:val="26"/>
          <w:highlight w:val="black"/>
        </w:rPr>
      </w:pPr>
      <w:r w:rsidRPr="007F2320">
        <w:rPr>
          <w:b/>
          <w:color w:val="FFFFFF" w:themeColor="background1"/>
          <w:sz w:val="26"/>
          <w:szCs w:val="26"/>
          <w:highlight w:val="black"/>
        </w:rPr>
        <w:t xml:space="preserve"> </w:t>
      </w:r>
      <w:r w:rsidR="00E05BB8" w:rsidRPr="007F2320">
        <w:rPr>
          <w:b/>
          <w:color w:val="FFFFFF" w:themeColor="background1"/>
          <w:sz w:val="26"/>
          <w:szCs w:val="26"/>
          <w:highlight w:val="black"/>
        </w:rPr>
        <w:t xml:space="preserve"> </w:t>
      </w:r>
      <w:r w:rsidR="003F5563" w:rsidRPr="007F2320">
        <w:rPr>
          <w:b/>
          <w:color w:val="FFFFFF" w:themeColor="background1"/>
          <w:sz w:val="24"/>
          <w:szCs w:val="26"/>
          <w:highlight w:val="black"/>
        </w:rPr>
        <w:t xml:space="preserve">ΑΜΕΣΗ ΧΟΡΗΓΗΣΗ ΕΚΠΑΙΔΕΥΤΙΚΗΣ ΑΔΕΙΑΣ ΣΤΟ ΝΙΚΟ ΡΩΜΑΝΟ ΚΑΙ ΣΤΟΝ ΗΡΑΚΛΗ </w:t>
      </w:r>
      <w:proofErr w:type="spellStart"/>
      <w:r w:rsidRPr="007F2320">
        <w:rPr>
          <w:b/>
          <w:color w:val="FFFFFF" w:themeColor="background1"/>
          <w:sz w:val="24"/>
          <w:szCs w:val="26"/>
          <w:highlight w:val="black"/>
        </w:rPr>
        <w:t>Κ</w:t>
      </w:r>
      <w:r w:rsidR="003F5563" w:rsidRPr="007F2320">
        <w:rPr>
          <w:b/>
          <w:color w:val="FFFFFF" w:themeColor="background1"/>
          <w:sz w:val="24"/>
          <w:szCs w:val="26"/>
          <w:highlight w:val="black"/>
        </w:rPr>
        <w:t>ΩΣΤΑΡΗ</w:t>
      </w:r>
      <w:r w:rsidR="00E05BB8" w:rsidRPr="007F2320">
        <w:rPr>
          <w:b/>
          <w:sz w:val="24"/>
          <w:szCs w:val="26"/>
          <w:highlight w:val="black"/>
        </w:rPr>
        <w:t>η</w:t>
      </w:r>
      <w:proofErr w:type="spellEnd"/>
    </w:p>
    <w:p w:rsidR="003F5563" w:rsidRPr="007F2320" w:rsidRDefault="007F2320" w:rsidP="007F2320">
      <w:pPr>
        <w:pStyle w:val="a3"/>
        <w:ind w:left="-284"/>
        <w:jc w:val="center"/>
        <w:rPr>
          <w:b/>
          <w:color w:val="FFFFFF" w:themeColor="background1"/>
          <w:sz w:val="26"/>
          <w:szCs w:val="26"/>
        </w:rPr>
      </w:pPr>
      <w:r w:rsidRPr="007F2320">
        <w:rPr>
          <w:b/>
          <w:noProof/>
          <w:color w:val="FFFFFF" w:themeColor="background1"/>
          <w:sz w:val="24"/>
          <w:szCs w:val="26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4674235</wp:posOffset>
            </wp:positionH>
            <wp:positionV relativeFrom="paragraph">
              <wp:posOffset>297180</wp:posOffset>
            </wp:positionV>
            <wp:extent cx="1725930" cy="285750"/>
            <wp:effectExtent l="19050" t="0" r="7620" b="0"/>
            <wp:wrapSquare wrapText="bothSides"/>
            <wp:docPr id="4" name="Εικόνα 4" descr="C:\Users\Bl_nk\Desktop\Αρχείο\AS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l_nk\Desktop\Αρχείο\ASJ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43" t="32417" b="10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5BB8" w:rsidRPr="007F2320">
        <w:rPr>
          <w:b/>
          <w:color w:val="FFFFFF" w:themeColor="background1"/>
          <w:sz w:val="24"/>
          <w:szCs w:val="26"/>
          <w:highlight w:val="black"/>
        </w:rPr>
        <w:t xml:space="preserve"> ΤΟ ΠΑΘΟΣ ΓΙΑ ΤΗ ΛΕΥ</w:t>
      </w:r>
      <w:r w:rsidRPr="007F2320">
        <w:rPr>
          <w:b/>
          <w:color w:val="FFFFFF" w:themeColor="background1"/>
          <w:sz w:val="24"/>
          <w:szCs w:val="26"/>
          <w:highlight w:val="black"/>
        </w:rPr>
        <w:t xml:space="preserve">ΤΕΡΙΑ ΕΙΝΑΙ ΔΥΝΑΤΟΤΕΡΟ ΑΠΟ </w:t>
      </w:r>
      <w:r>
        <w:rPr>
          <w:b/>
          <w:color w:val="FFFFFF" w:themeColor="background1"/>
          <w:sz w:val="24"/>
          <w:szCs w:val="26"/>
          <w:highlight w:val="black"/>
        </w:rPr>
        <w:t xml:space="preserve">ΟΛΑ ΤΑ </w:t>
      </w:r>
      <w:proofErr w:type="spellStart"/>
      <w:r w:rsidR="003F5563" w:rsidRPr="007F2320">
        <w:rPr>
          <w:b/>
          <w:color w:val="FFFFFF" w:themeColor="background1"/>
          <w:sz w:val="24"/>
          <w:szCs w:val="26"/>
          <w:highlight w:val="black"/>
        </w:rPr>
        <w:t>ΚΕΛΙΑ</w:t>
      </w:r>
      <w:r w:rsidR="00E05BB8" w:rsidRPr="007F2320">
        <w:rPr>
          <w:b/>
          <w:sz w:val="24"/>
          <w:szCs w:val="26"/>
          <w:highlight w:val="black"/>
        </w:rPr>
        <w:t>λ</w:t>
      </w:r>
      <w:proofErr w:type="spellEnd"/>
      <w:r w:rsidRPr="007F2320">
        <w:rPr>
          <w:b/>
          <w:sz w:val="24"/>
          <w:szCs w:val="26"/>
          <w:highlight w:val="black"/>
        </w:rPr>
        <w:t xml:space="preserve">                  </w:t>
      </w:r>
    </w:p>
    <w:sectPr w:rsidR="003F5563" w:rsidRPr="007F2320" w:rsidSect="00707ABA">
      <w:type w:val="continuous"/>
      <w:pgSz w:w="11906" w:h="16838"/>
      <w:pgMar w:top="1077" w:right="991" w:bottom="709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efaultTabStop w:val="720"/>
  <w:drawingGridHorizontalSpacing w:val="110"/>
  <w:displayHorizontalDrawingGridEvery w:val="2"/>
  <w:characterSpacingControl w:val="doNotCompress"/>
  <w:compat/>
  <w:rsids>
    <w:rsidRoot w:val="00655F3A"/>
    <w:rsid w:val="0015453E"/>
    <w:rsid w:val="00183B9B"/>
    <w:rsid w:val="002C517D"/>
    <w:rsid w:val="003F5563"/>
    <w:rsid w:val="00655F3A"/>
    <w:rsid w:val="006F15DA"/>
    <w:rsid w:val="00707ABA"/>
    <w:rsid w:val="007F2320"/>
    <w:rsid w:val="00820D9A"/>
    <w:rsid w:val="00885A9C"/>
    <w:rsid w:val="008B3FA3"/>
    <w:rsid w:val="008F4606"/>
    <w:rsid w:val="00900B62"/>
    <w:rsid w:val="0095588F"/>
    <w:rsid w:val="00C146EA"/>
    <w:rsid w:val="00CF252F"/>
    <w:rsid w:val="00D22CBC"/>
    <w:rsid w:val="00E05BB8"/>
    <w:rsid w:val="00E54BC9"/>
    <w:rsid w:val="00E76423"/>
    <w:rsid w:val="00F120DF"/>
    <w:rsid w:val="00F61059"/>
    <w:rsid w:val="00F6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1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85A9C"/>
  </w:style>
  <w:style w:type="paragraph" w:styleId="a3">
    <w:name w:val="No Spacing"/>
    <w:uiPriority w:val="1"/>
    <w:qFormat/>
    <w:rsid w:val="00C146EA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7F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F23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Giota</dc:creator>
  <cp:lastModifiedBy>Bl_nk</cp:lastModifiedBy>
  <cp:revision>4</cp:revision>
  <dcterms:created xsi:type="dcterms:W3CDTF">2014-11-22T21:56:00Z</dcterms:created>
  <dcterms:modified xsi:type="dcterms:W3CDTF">2014-11-23T09:27:00Z</dcterms:modified>
</cp:coreProperties>
</file>